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E1B1B" w:rsidRPr="00AE1B1B" w:rsidRDefault="00AE1B1B">
      <w:pPr>
        <w:rPr>
          <w:rFonts w:ascii="Arial" w:hAnsi="Arial" w:cs="Arial"/>
          <w:b/>
          <w:color w:val="222222"/>
          <w:u w:val="single"/>
          <w:shd w:val="clear" w:color="auto" w:fill="FFFFFF"/>
        </w:rPr>
      </w:pPr>
      <w:bookmarkStart w:id="0" w:name="_GoBack"/>
      <w:r w:rsidRPr="00AE1B1B">
        <w:rPr>
          <w:rFonts w:ascii="Arial" w:hAnsi="Arial" w:cs="Arial"/>
          <w:b/>
          <w:color w:val="222222"/>
          <w:u w:val="single"/>
          <w:shd w:val="clear" w:color="auto" w:fill="FFFFFF"/>
        </w:rPr>
        <w:t xml:space="preserve">Consejo </w:t>
      </w:r>
      <w:r w:rsidRPr="00AE1B1B">
        <w:rPr>
          <w:rFonts w:ascii="Arial" w:hAnsi="Arial" w:cs="Arial"/>
          <w:b/>
          <w:color w:val="222222"/>
          <w:u w:val="single"/>
          <w:shd w:val="clear" w:color="auto" w:fill="FFFFFF"/>
        </w:rPr>
        <w:t xml:space="preserve"> Ambiental </w:t>
      </w:r>
      <w:r w:rsidRPr="00AE1B1B">
        <w:rPr>
          <w:rFonts w:ascii="Arial" w:hAnsi="Arial" w:cs="Arial"/>
          <w:b/>
          <w:color w:val="222222"/>
          <w:u w:val="single"/>
          <w:shd w:val="clear" w:color="auto" w:fill="FFFFFF"/>
        </w:rPr>
        <w:t xml:space="preserve">Metropolitano Ampliado </w:t>
      </w:r>
    </w:p>
    <w:bookmarkEnd w:id="0"/>
    <w:p w:rsidR="00AE1B1B" w:rsidRDefault="00AE1B1B">
      <w:pPr>
        <w:rPr>
          <w:noProof/>
        </w:rPr>
      </w:pPr>
      <w:r>
        <w:rPr>
          <w:rFonts w:ascii="Arial" w:hAnsi="Arial" w:cs="Arial"/>
          <w:color w:val="222222"/>
          <w:shd w:val="clear" w:color="auto" w:fill="FFFFFF"/>
        </w:rPr>
        <w:t>R</w:t>
      </w:r>
      <w:r>
        <w:rPr>
          <w:rFonts w:ascii="Arial" w:hAnsi="Arial" w:cs="Arial"/>
          <w:color w:val="222222"/>
          <w:shd w:val="clear" w:color="auto" w:fill="FFFFFF"/>
        </w:rPr>
        <w:t>ealiza</w:t>
      </w:r>
      <w:r>
        <w:rPr>
          <w:rFonts w:ascii="Arial" w:hAnsi="Arial" w:cs="Arial"/>
          <w:color w:val="222222"/>
          <w:shd w:val="clear" w:color="auto" w:fill="FFFFFF"/>
        </w:rPr>
        <w:t>do</w:t>
      </w:r>
      <w:r>
        <w:rPr>
          <w:rFonts w:ascii="Arial" w:hAnsi="Arial" w:cs="Arial"/>
          <w:color w:val="222222"/>
          <w:shd w:val="clear" w:color="auto" w:fill="FFFFFF"/>
        </w:rPr>
        <w:t xml:space="preserve"> el día martes 11 de febrero, de 2 a </w:t>
      </w:r>
      <w:r>
        <w:rPr>
          <w:rFonts w:ascii="Arial" w:hAnsi="Arial" w:cs="Arial"/>
          <w:color w:val="222222"/>
          <w:shd w:val="clear" w:color="auto" w:fill="FFFFFF"/>
        </w:rPr>
        <w:t xml:space="preserve">4 </w:t>
      </w:r>
      <w:r>
        <w:rPr>
          <w:rFonts w:ascii="Arial" w:hAnsi="Arial" w:cs="Arial"/>
          <w:color w:val="222222"/>
          <w:shd w:val="clear" w:color="auto" w:fill="FFFFFF"/>
        </w:rPr>
        <w:t xml:space="preserve">pm, en modalidad virtual, plataforma Microsoft </w:t>
      </w:r>
      <w:proofErr w:type="spellStart"/>
      <w:r>
        <w:rPr>
          <w:rFonts w:ascii="Arial" w:hAnsi="Arial" w:cs="Arial"/>
          <w:color w:val="222222"/>
          <w:shd w:val="clear" w:color="auto" w:fill="FFFFFF"/>
        </w:rPr>
        <w:t>Teams</w:t>
      </w:r>
      <w:proofErr w:type="spellEnd"/>
      <w:r>
        <w:rPr>
          <w:rFonts w:ascii="Arial" w:hAnsi="Arial" w:cs="Arial"/>
          <w:color w:val="222222"/>
          <w:shd w:val="clear" w:color="auto" w:fill="FFFFFF"/>
        </w:rPr>
        <w:t xml:space="preserve"> (link); en el cual se </w:t>
      </w:r>
      <w:r>
        <w:rPr>
          <w:rFonts w:ascii="Arial" w:hAnsi="Arial" w:cs="Arial"/>
          <w:color w:val="222222"/>
          <w:shd w:val="clear" w:color="auto" w:fill="FFFFFF"/>
        </w:rPr>
        <w:t>presentó</w:t>
      </w:r>
      <w:r>
        <w:rPr>
          <w:rFonts w:ascii="Arial" w:hAnsi="Arial" w:cs="Arial"/>
          <w:color w:val="222222"/>
          <w:shd w:val="clear" w:color="auto" w:fill="FFFFFF"/>
        </w:rPr>
        <w:t xml:space="preserve"> el informe de proyección del calendario elaborado por el proyecto SIATA</w:t>
      </w:r>
      <w:r>
        <w:rPr>
          <w:rFonts w:ascii="Arial" w:hAnsi="Arial" w:cs="Arial"/>
          <w:color w:val="222222"/>
          <w:shd w:val="clear" w:color="auto" w:fill="FFFFFF"/>
        </w:rPr>
        <w:t xml:space="preserve"> </w:t>
      </w:r>
      <w:r w:rsidRPr="00AE1B1B">
        <w:rPr>
          <w:rFonts w:ascii="Arial" w:hAnsi="Arial" w:cs="Arial"/>
          <w:color w:val="222222"/>
          <w:shd w:val="clear" w:color="auto" w:fill="FFFFFF"/>
        </w:rPr>
        <w:t>y revis</w:t>
      </w:r>
      <w:r>
        <w:rPr>
          <w:rFonts w:ascii="Arial" w:hAnsi="Arial" w:cs="Arial"/>
          <w:color w:val="222222"/>
          <w:shd w:val="clear" w:color="auto" w:fill="FFFFFF"/>
        </w:rPr>
        <w:t>aron</w:t>
      </w:r>
      <w:r w:rsidRPr="00AE1B1B">
        <w:rPr>
          <w:rFonts w:ascii="Arial" w:hAnsi="Arial" w:cs="Arial"/>
          <w:color w:val="222222"/>
          <w:shd w:val="clear" w:color="auto" w:fill="FFFFFF"/>
        </w:rPr>
        <w:t xml:space="preserve"> las acciones diferenciales a implementar en los periodos de gestión de episodios.</w:t>
      </w:r>
    </w:p>
    <w:p w:rsidR="00EF7504" w:rsidRDefault="00AE1B1B">
      <w:r>
        <w:rPr>
          <w:noProof/>
        </w:rPr>
        <w:drawing>
          <wp:inline distT="0" distB="0" distL="0" distR="0" wp14:anchorId="51E4C9CF" wp14:editId="0B768162">
            <wp:extent cx="5612130" cy="2835275"/>
            <wp:effectExtent l="0" t="0" r="7620" b="317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3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1B1B" w:rsidRDefault="00AE1B1B">
      <w:r>
        <w:rPr>
          <w:noProof/>
        </w:rPr>
        <w:drawing>
          <wp:inline distT="0" distB="0" distL="0" distR="0" wp14:anchorId="2783A01B" wp14:editId="2888DD27">
            <wp:extent cx="5612130" cy="263398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33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E1B1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1B1B"/>
    <w:rsid w:val="007C1A59"/>
    <w:rsid w:val="00AE1B1B"/>
    <w:rsid w:val="00EF75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4E4F83"/>
  <w15:chartTrackingRefBased/>
  <w15:docId w15:val="{EC95CE6E-8D24-4C42-BA63-1F57165D7D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8759</TotalTime>
  <Pages>1</Pages>
  <Words>53</Words>
  <Characters>292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proyectos@corpostrategy.com</dc:creator>
  <cp:keywords/>
  <dc:description/>
  <cp:lastModifiedBy>proyectos@corpostrategy.com</cp:lastModifiedBy>
  <cp:revision>1</cp:revision>
  <dcterms:created xsi:type="dcterms:W3CDTF">2025-02-11T19:39:00Z</dcterms:created>
  <dcterms:modified xsi:type="dcterms:W3CDTF">2025-02-18T16:32:00Z</dcterms:modified>
</cp:coreProperties>
</file>